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21F9D" w14:textId="2C318440" w:rsidR="00A04409" w:rsidRPr="00A00F80" w:rsidRDefault="007F18E8" w:rsidP="00A044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tk-TM"/>
        </w:rPr>
      </w:pPr>
      <w:r w:rsidRPr="009A2D14">
        <w:rPr>
          <w:rFonts w:ascii="Times New Roman" w:hAnsi="Times New Roman" w:cs="Times New Roman"/>
          <w:b/>
          <w:bCs/>
          <w:sz w:val="32"/>
          <w:szCs w:val="32"/>
          <w:lang w:val="tk-TM"/>
        </w:rPr>
        <w:t>«</w:t>
      </w:r>
      <w:r w:rsidR="00166692" w:rsidRPr="00166692">
        <w:rPr>
          <w:rFonts w:ascii="Times New Roman" w:hAnsi="Times New Roman" w:cs="Times New Roman"/>
          <w:b/>
          <w:bCs/>
          <w:sz w:val="32"/>
          <w:szCs w:val="32"/>
          <w:lang w:val="tk-TM"/>
        </w:rPr>
        <w:t>Ýaşaýyş we jemgyýetçilik binalaryň elektrik enjamlary. Taslamagyň kadalary</w:t>
      </w:r>
      <w:r w:rsidR="00166692" w:rsidRPr="00A00F80">
        <w:rPr>
          <w:rFonts w:ascii="Times New Roman" w:hAnsi="Times New Roman" w:cs="Times New Roman"/>
          <w:b/>
          <w:bCs/>
          <w:sz w:val="32"/>
          <w:szCs w:val="32"/>
          <w:lang w:val="tk-TM"/>
        </w:rPr>
        <w:t>»</w:t>
      </w:r>
      <w:r w:rsidR="00166692" w:rsidRPr="00166692">
        <w:rPr>
          <w:rFonts w:ascii="Times New Roman" w:hAnsi="Times New Roman" w:cs="Times New Roman"/>
          <w:b/>
          <w:bCs/>
          <w:sz w:val="32"/>
          <w:szCs w:val="32"/>
          <w:lang w:val="tk-TM"/>
        </w:rPr>
        <w:t xml:space="preserve"> atly TGK 2.04.22-2025 </w:t>
      </w:r>
      <w:r w:rsidR="00A04409" w:rsidRPr="00A00F80">
        <w:rPr>
          <w:rFonts w:ascii="Times New Roman" w:hAnsi="Times New Roman" w:cs="Times New Roman"/>
          <w:b/>
          <w:bCs/>
          <w:sz w:val="32"/>
          <w:szCs w:val="32"/>
          <w:lang w:val="tk-TM"/>
        </w:rPr>
        <w:t xml:space="preserve">belgili </w:t>
      </w:r>
    </w:p>
    <w:p w14:paraId="2994DEA9" w14:textId="1C2E804F" w:rsidR="001A6763" w:rsidRPr="00A00F80" w:rsidRDefault="001A6763" w:rsidP="001A6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tk-TM"/>
        </w:rPr>
      </w:pPr>
      <w:r w:rsidRPr="00A00F80">
        <w:rPr>
          <w:rFonts w:ascii="Times New Roman" w:hAnsi="Times New Roman" w:cs="Times New Roman"/>
          <w:b/>
          <w:bCs/>
          <w:sz w:val="32"/>
          <w:szCs w:val="32"/>
          <w:lang w:val="tk-TM"/>
        </w:rPr>
        <w:t xml:space="preserve">Türkmenistanyň gurluşyk kadalary </w:t>
      </w:r>
    </w:p>
    <w:p w14:paraId="149451A9" w14:textId="0DB008CC" w:rsidR="00D944DA" w:rsidRPr="00A00F80" w:rsidRDefault="00D944DA" w:rsidP="001A6763">
      <w:pPr>
        <w:pStyle w:val="a3"/>
        <w:ind w:firstLine="567"/>
        <w:jc w:val="both"/>
        <w:rPr>
          <w:sz w:val="32"/>
          <w:szCs w:val="32"/>
          <w:lang w:val="tk-TM"/>
        </w:rPr>
      </w:pPr>
    </w:p>
    <w:p w14:paraId="518760AF" w14:textId="3EFFCF8A" w:rsidR="001A6763" w:rsidRPr="00A00F80" w:rsidRDefault="001A6763" w:rsidP="001A6763">
      <w:pPr>
        <w:pStyle w:val="a3"/>
        <w:ind w:firstLine="567"/>
        <w:jc w:val="both"/>
        <w:rPr>
          <w:sz w:val="32"/>
          <w:szCs w:val="32"/>
          <w:lang w:val="tk-TM"/>
        </w:rPr>
      </w:pPr>
      <w:r w:rsidRPr="00A00F80">
        <w:rPr>
          <w:sz w:val="32"/>
          <w:szCs w:val="32"/>
          <w:lang w:val="tk-TM"/>
        </w:rPr>
        <w:t>«</w:t>
      </w:r>
      <w:r w:rsidR="00166692" w:rsidRPr="00166692">
        <w:rPr>
          <w:sz w:val="32"/>
          <w:szCs w:val="32"/>
          <w:lang w:val="tk-TM"/>
        </w:rPr>
        <w:t>Ýaşaýyş we jemgyýetçilik binalaryň elektrik enjamlary. Taslamagyň kadalary</w:t>
      </w:r>
      <w:r w:rsidR="00A04409" w:rsidRPr="00A00F80">
        <w:rPr>
          <w:sz w:val="32"/>
          <w:szCs w:val="32"/>
          <w:lang w:val="tk-TM"/>
        </w:rPr>
        <w:t xml:space="preserve">» atly TGK </w:t>
      </w:r>
      <w:r w:rsidR="00166692">
        <w:rPr>
          <w:sz w:val="32"/>
          <w:szCs w:val="32"/>
          <w:lang w:val="tk-TM"/>
        </w:rPr>
        <w:t>2.04.22-2025</w:t>
      </w:r>
      <w:r w:rsidR="00A04409" w:rsidRPr="00A00F80">
        <w:rPr>
          <w:sz w:val="32"/>
          <w:szCs w:val="32"/>
          <w:lang w:val="tk-TM"/>
        </w:rPr>
        <w:t xml:space="preserve"> </w:t>
      </w:r>
      <w:r w:rsidRPr="00A00F80">
        <w:rPr>
          <w:sz w:val="32"/>
          <w:szCs w:val="32"/>
          <w:lang w:val="tk-TM"/>
        </w:rPr>
        <w:t xml:space="preserve">belgili Türkmenistanyň gurluşyk kadalaryny tassyklamak hakynda Türkmenistanyň Gurluşyk we binagärlik ministriniň </w:t>
      </w:r>
      <w:r w:rsidR="008D6B90">
        <w:rPr>
          <w:sz w:val="32"/>
          <w:szCs w:val="32"/>
          <w:lang w:val="tk-TM"/>
        </w:rPr>
        <w:t>2025</w:t>
      </w:r>
      <w:r w:rsidRPr="00A00F80">
        <w:rPr>
          <w:sz w:val="32"/>
          <w:szCs w:val="32"/>
          <w:lang w:val="tk-TM"/>
        </w:rPr>
        <w:t xml:space="preserve">-nji ýylyň </w:t>
      </w:r>
      <w:bookmarkStart w:id="0" w:name="_Hlk185948990"/>
      <w:r w:rsidR="00166692" w:rsidRPr="00166692">
        <w:rPr>
          <w:sz w:val="32"/>
          <w:szCs w:val="32"/>
          <w:lang w:val="tk-TM"/>
        </w:rPr>
        <w:t xml:space="preserve">21-nji noýabrynda çykaran 86-iş </w:t>
      </w:r>
      <w:r w:rsidR="003425B1" w:rsidRPr="00A00F80">
        <w:rPr>
          <w:sz w:val="32"/>
          <w:szCs w:val="32"/>
          <w:lang w:val="tk-TM"/>
        </w:rPr>
        <w:t xml:space="preserve">belgili buýrugy </w:t>
      </w:r>
      <w:bookmarkEnd w:id="0"/>
      <w:r w:rsidRPr="00A00F80">
        <w:rPr>
          <w:sz w:val="32"/>
          <w:szCs w:val="32"/>
          <w:lang w:val="tk-TM"/>
        </w:rPr>
        <w:t xml:space="preserve">bilen tassyklanyp, </w:t>
      </w:r>
      <w:r w:rsidR="008D6B90">
        <w:rPr>
          <w:sz w:val="32"/>
          <w:szCs w:val="32"/>
          <w:lang w:val="tk-TM"/>
        </w:rPr>
        <w:t>2025</w:t>
      </w:r>
      <w:r w:rsidRPr="00A00F80">
        <w:rPr>
          <w:sz w:val="32"/>
          <w:szCs w:val="32"/>
          <w:lang w:val="tk-TM"/>
        </w:rPr>
        <w:t xml:space="preserve">-nji ýylyň </w:t>
      </w:r>
      <w:r w:rsidR="005336F6" w:rsidRPr="00A00F80">
        <w:rPr>
          <w:sz w:val="32"/>
          <w:szCs w:val="32"/>
          <w:lang w:val="tk-TM"/>
        </w:rPr>
        <w:t>2</w:t>
      </w:r>
      <w:r w:rsidR="00166692">
        <w:rPr>
          <w:sz w:val="32"/>
          <w:szCs w:val="32"/>
          <w:lang w:val="tk-TM"/>
        </w:rPr>
        <w:t>5</w:t>
      </w:r>
      <w:r w:rsidR="005336F6" w:rsidRPr="00A00F80">
        <w:rPr>
          <w:sz w:val="32"/>
          <w:szCs w:val="32"/>
          <w:lang w:val="tk-TM"/>
        </w:rPr>
        <w:t xml:space="preserve">-nji </w:t>
      </w:r>
      <w:r w:rsidR="00166692">
        <w:rPr>
          <w:sz w:val="32"/>
          <w:szCs w:val="32"/>
          <w:lang w:val="tk-TM"/>
        </w:rPr>
        <w:t>dekabr</w:t>
      </w:r>
      <w:r w:rsidR="005336F6" w:rsidRPr="00A00F80">
        <w:rPr>
          <w:sz w:val="32"/>
          <w:szCs w:val="32"/>
          <w:lang w:val="tk-TM"/>
        </w:rPr>
        <w:t xml:space="preserve">ynda </w:t>
      </w:r>
      <w:r w:rsidRPr="00A00F80">
        <w:rPr>
          <w:sz w:val="32"/>
          <w:szCs w:val="32"/>
          <w:lang w:val="tk-TM"/>
        </w:rPr>
        <w:t>bellenen tertipde döwlet belligine alyndy.</w:t>
      </w:r>
    </w:p>
    <w:p w14:paraId="5B741874" w14:textId="6F8F996F" w:rsidR="00D944DA" w:rsidRPr="00A00F80" w:rsidRDefault="00166692" w:rsidP="001A6763">
      <w:pPr>
        <w:pStyle w:val="a3"/>
        <w:ind w:firstLine="567"/>
        <w:jc w:val="both"/>
        <w:rPr>
          <w:sz w:val="32"/>
          <w:szCs w:val="32"/>
          <w:lang w:val="tk-TM"/>
        </w:rPr>
      </w:pPr>
      <w:r w:rsidRPr="00166692">
        <w:rPr>
          <w:sz w:val="32"/>
          <w:szCs w:val="32"/>
          <w:lang w:val="tk-TM"/>
        </w:rPr>
        <w:t>Şu Kadalar täzeden gurulýan, durky täzelenýän we düýpli abatlanýan has oňaýly we otaglarynyň ýerleşdirilişi gowlandyrylan ýaşaýyş jaýlaryň hem-de şäherlerdäki, şäherçelerdäki we oba ilatly ýerlerindäki ýaşaýyş we jemgyýetçilik binalaryň, elektrik üpjünçiligini, elektrik yşyklandyrylyşyny we güýç elektrik enjamlaryny taslamagyň kadalaryny belleýär</w:t>
      </w:r>
      <w:r w:rsidR="00D944DA" w:rsidRPr="00A00F80">
        <w:rPr>
          <w:sz w:val="32"/>
          <w:szCs w:val="32"/>
          <w:lang w:val="tk-TM"/>
        </w:rPr>
        <w:t>.</w:t>
      </w:r>
    </w:p>
    <w:p w14:paraId="625F6C03" w14:textId="0F36BD77" w:rsidR="00A04409" w:rsidRPr="00A00F80" w:rsidRDefault="00166692" w:rsidP="00A04409">
      <w:pPr>
        <w:pStyle w:val="a3"/>
        <w:ind w:firstLine="567"/>
        <w:jc w:val="both"/>
        <w:rPr>
          <w:sz w:val="32"/>
          <w:szCs w:val="32"/>
          <w:lang w:val="tk-TM"/>
        </w:rPr>
      </w:pPr>
      <w:r w:rsidRPr="00166692">
        <w:rPr>
          <w:sz w:val="32"/>
          <w:szCs w:val="32"/>
          <w:lang w:val="tk-TM"/>
        </w:rPr>
        <w:t>Şu Kadalar</w:t>
      </w:r>
      <w:r>
        <w:rPr>
          <w:sz w:val="32"/>
          <w:szCs w:val="32"/>
          <w:lang w:val="tk-TM"/>
        </w:rPr>
        <w:t>yň talaplaryndan</w:t>
      </w:r>
      <w:r w:rsidRPr="00166692">
        <w:rPr>
          <w:sz w:val="32"/>
          <w:szCs w:val="32"/>
          <w:lang w:val="tk-TM"/>
        </w:rPr>
        <w:t xml:space="preserve"> </w:t>
      </w:r>
      <w:r w:rsidRPr="00166692">
        <w:rPr>
          <w:sz w:val="32"/>
          <w:szCs w:val="32"/>
          <w:lang w:val="tk-TM"/>
        </w:rPr>
        <w:t>başga-da, ýaşaýyş we jemgyýetçilik binalaryň elektrik enjamlary taslanylanda, hereket edýän Türkmenistanyň gurluşyk kadalarynyň we beýleki kadalaşdyryjy resminamalarynyň, şeýle hem Elektroenjamlaryň gurluşynyň kadalarynyň talaplaryndan ugur almak zerurdyr</w:t>
      </w:r>
      <w:r w:rsidR="00A04409" w:rsidRPr="00A00F80">
        <w:rPr>
          <w:sz w:val="32"/>
          <w:szCs w:val="32"/>
          <w:lang w:val="tk-TM"/>
        </w:rPr>
        <w:t>.</w:t>
      </w:r>
    </w:p>
    <w:p w14:paraId="6C732417" w14:textId="02AFFF42" w:rsidR="00A04409" w:rsidRPr="00A00F80" w:rsidRDefault="00166692" w:rsidP="00A04409">
      <w:pPr>
        <w:pStyle w:val="a3"/>
        <w:ind w:firstLine="567"/>
        <w:jc w:val="both"/>
        <w:rPr>
          <w:sz w:val="32"/>
          <w:szCs w:val="32"/>
          <w:lang w:val="tk-TM"/>
        </w:rPr>
      </w:pPr>
      <w:r w:rsidRPr="00166692">
        <w:rPr>
          <w:sz w:val="32"/>
          <w:szCs w:val="32"/>
          <w:lang w:val="tk-TM"/>
        </w:rPr>
        <w:t xml:space="preserve">«Ýaşaýyş we jemgyýetçilik binalaryň elektrik enjamlary. Taslamagyň kadalary» atly TGK 2.04.22-2025 </w:t>
      </w:r>
      <w:r w:rsidR="00A04409" w:rsidRPr="00A00F80">
        <w:rPr>
          <w:sz w:val="32"/>
          <w:szCs w:val="32"/>
          <w:lang w:val="tk-TM"/>
        </w:rPr>
        <w:t xml:space="preserve">belgili Türkmenistanyň gurluşyk kadalary </w:t>
      </w:r>
      <w:r w:rsidRPr="00166692">
        <w:rPr>
          <w:sz w:val="32"/>
          <w:szCs w:val="32"/>
          <w:lang w:val="tk-TM"/>
        </w:rPr>
        <w:t>pudaklaýyn tabynlygyna, guramaçylyk-hukuk we eýeçiligiň görnüşine garamazdan ähli ýuridik we fiziki şahslar üçin hökmany bolup durýar</w:t>
      </w:r>
      <w:r w:rsidR="00A04409" w:rsidRPr="00A00F80">
        <w:rPr>
          <w:sz w:val="32"/>
          <w:szCs w:val="32"/>
          <w:lang w:val="tk-TM"/>
        </w:rPr>
        <w:t>.</w:t>
      </w:r>
    </w:p>
    <w:p w14:paraId="79A7E4EC" w14:textId="7D2F01DD" w:rsidR="001D1BC4" w:rsidRPr="00A00F80" w:rsidRDefault="001D1BC4" w:rsidP="001A6763">
      <w:pPr>
        <w:pStyle w:val="a3"/>
        <w:ind w:firstLine="567"/>
        <w:jc w:val="both"/>
        <w:rPr>
          <w:sz w:val="32"/>
          <w:szCs w:val="32"/>
          <w:lang w:val="tk-TM"/>
        </w:rPr>
      </w:pPr>
    </w:p>
    <w:p w14:paraId="0B48062A" w14:textId="77777777" w:rsidR="00166692" w:rsidRDefault="001D1BC4" w:rsidP="00166692">
      <w:pPr>
        <w:pStyle w:val="a3"/>
        <w:jc w:val="center"/>
        <w:rPr>
          <w:sz w:val="32"/>
          <w:szCs w:val="32"/>
          <w:lang w:val="tk-TM"/>
        </w:rPr>
      </w:pPr>
      <w:r w:rsidRPr="00A00F80">
        <w:rPr>
          <w:b/>
          <w:sz w:val="32"/>
          <w:szCs w:val="32"/>
          <w:lang w:val="tk-TM"/>
        </w:rPr>
        <w:t>Строительные нормы Туркменистана</w:t>
      </w:r>
      <w:r w:rsidRPr="00A00F80">
        <w:rPr>
          <w:sz w:val="32"/>
          <w:szCs w:val="32"/>
          <w:lang w:val="tk-TM"/>
        </w:rPr>
        <w:t xml:space="preserve"> </w:t>
      </w:r>
    </w:p>
    <w:p w14:paraId="7D55084D" w14:textId="652122B1" w:rsidR="001D1BC4" w:rsidRPr="00A00F80" w:rsidRDefault="00166692" w:rsidP="00166692">
      <w:pPr>
        <w:pStyle w:val="a3"/>
        <w:jc w:val="center"/>
        <w:rPr>
          <w:sz w:val="32"/>
          <w:szCs w:val="32"/>
        </w:rPr>
      </w:pPr>
      <w:r w:rsidRPr="00166692">
        <w:rPr>
          <w:b/>
          <w:sz w:val="32"/>
          <w:szCs w:val="32"/>
        </w:rPr>
        <w:t>СНТ 2.04.22-2024 «Электрооборудование жилых и общественных зданий.</w:t>
      </w:r>
      <w:r>
        <w:rPr>
          <w:b/>
          <w:sz w:val="32"/>
          <w:szCs w:val="32"/>
          <w:lang w:val="tk-TM"/>
        </w:rPr>
        <w:t xml:space="preserve"> </w:t>
      </w:r>
      <w:r w:rsidRPr="00166692">
        <w:rPr>
          <w:b/>
          <w:sz w:val="32"/>
          <w:szCs w:val="32"/>
        </w:rPr>
        <w:t>Нормы проектирования»</w:t>
      </w:r>
    </w:p>
    <w:p w14:paraId="3DBC6C9B" w14:textId="77777777" w:rsidR="001D1BC4" w:rsidRPr="00A00F80" w:rsidRDefault="001D1BC4" w:rsidP="001D1BC4">
      <w:pPr>
        <w:pStyle w:val="a3"/>
        <w:ind w:firstLine="567"/>
        <w:jc w:val="both"/>
        <w:rPr>
          <w:sz w:val="32"/>
          <w:szCs w:val="32"/>
        </w:rPr>
      </w:pPr>
    </w:p>
    <w:p w14:paraId="78295220" w14:textId="3C440F62" w:rsidR="001D1BC4" w:rsidRPr="00A00F80" w:rsidRDefault="00166692" w:rsidP="003425B1">
      <w:pPr>
        <w:pStyle w:val="a3"/>
        <w:ind w:firstLine="567"/>
        <w:jc w:val="both"/>
        <w:rPr>
          <w:sz w:val="32"/>
          <w:szCs w:val="32"/>
          <w:lang w:val="tk-TM"/>
        </w:rPr>
      </w:pPr>
      <w:r w:rsidRPr="00166692">
        <w:rPr>
          <w:sz w:val="32"/>
          <w:szCs w:val="32"/>
          <w:lang w:val="tk-TM"/>
        </w:rPr>
        <w:t>СНТ 2.04.22-2025 «Электрооборудование жилых и общественных зданий Нормы проектирования»</w:t>
      </w:r>
      <w:r>
        <w:rPr>
          <w:sz w:val="32"/>
          <w:szCs w:val="32"/>
          <w:lang w:val="tk-TM"/>
        </w:rPr>
        <w:t xml:space="preserve"> </w:t>
      </w:r>
      <w:r w:rsidR="001D1BC4" w:rsidRPr="00A00F80">
        <w:rPr>
          <w:sz w:val="32"/>
          <w:szCs w:val="32"/>
          <w:lang w:val="tk-TM"/>
        </w:rPr>
        <w:t xml:space="preserve">утверждены приказом Министра Строительства и архитектуры Туркменистана от </w:t>
      </w:r>
      <w:r w:rsidR="003425B1" w:rsidRPr="00A00F80">
        <w:rPr>
          <w:sz w:val="32"/>
          <w:szCs w:val="32"/>
          <w:lang w:val="tk-TM"/>
        </w:rPr>
        <w:t>2</w:t>
      </w:r>
      <w:r>
        <w:rPr>
          <w:sz w:val="32"/>
          <w:szCs w:val="32"/>
          <w:lang w:val="tk-TM"/>
        </w:rPr>
        <w:t>1</w:t>
      </w:r>
      <w:r w:rsidR="001D1BC4" w:rsidRPr="00A00F80">
        <w:rPr>
          <w:sz w:val="32"/>
          <w:szCs w:val="32"/>
          <w:lang w:val="tk-TM"/>
        </w:rPr>
        <w:t xml:space="preserve"> </w:t>
      </w:r>
      <w:r w:rsidR="003425B1" w:rsidRPr="00A00F80">
        <w:rPr>
          <w:sz w:val="32"/>
          <w:szCs w:val="32"/>
          <w:lang w:val="tk-TM"/>
        </w:rPr>
        <w:t>н</w:t>
      </w:r>
      <w:r>
        <w:rPr>
          <w:sz w:val="32"/>
          <w:szCs w:val="32"/>
          <w:lang w:val="tk-TM"/>
        </w:rPr>
        <w:t>о</w:t>
      </w:r>
      <w:r w:rsidR="001D1BC4" w:rsidRPr="00A00F80">
        <w:rPr>
          <w:sz w:val="32"/>
          <w:szCs w:val="32"/>
          <w:lang w:val="tk-TM"/>
        </w:rPr>
        <w:t>я</w:t>
      </w:r>
      <w:r>
        <w:rPr>
          <w:sz w:val="32"/>
          <w:szCs w:val="32"/>
          <w:lang w:val="tk-TM"/>
        </w:rPr>
        <w:t>бря</w:t>
      </w:r>
      <w:r w:rsidR="001D1BC4" w:rsidRPr="00A00F80">
        <w:rPr>
          <w:sz w:val="32"/>
          <w:szCs w:val="32"/>
          <w:lang w:val="tk-TM"/>
        </w:rPr>
        <w:t xml:space="preserve"> </w:t>
      </w:r>
      <w:r w:rsidR="008D6B90">
        <w:rPr>
          <w:sz w:val="32"/>
          <w:szCs w:val="32"/>
          <w:lang w:val="tk-TM"/>
        </w:rPr>
        <w:t>2025</w:t>
      </w:r>
      <w:r w:rsidR="001D1BC4" w:rsidRPr="00A00F80">
        <w:rPr>
          <w:sz w:val="32"/>
          <w:szCs w:val="32"/>
          <w:lang w:val="tk-TM"/>
        </w:rPr>
        <w:t xml:space="preserve"> года за № </w:t>
      </w:r>
      <w:r>
        <w:rPr>
          <w:sz w:val="32"/>
          <w:szCs w:val="32"/>
          <w:lang w:val="tk-TM"/>
        </w:rPr>
        <w:t>86</w:t>
      </w:r>
      <w:r w:rsidR="003425B1" w:rsidRPr="00A00F80">
        <w:rPr>
          <w:sz w:val="32"/>
          <w:szCs w:val="32"/>
          <w:lang w:val="tk-TM"/>
        </w:rPr>
        <w:t>-iş и зарегистрированы в установленном порядке 2</w:t>
      </w:r>
      <w:r>
        <w:rPr>
          <w:sz w:val="32"/>
          <w:szCs w:val="32"/>
          <w:lang w:val="tk-TM"/>
        </w:rPr>
        <w:t>5</w:t>
      </w:r>
      <w:r w:rsidR="003425B1" w:rsidRPr="00A00F80"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tk-TM"/>
        </w:rPr>
        <w:t>дека</w:t>
      </w:r>
      <w:r>
        <w:rPr>
          <w:sz w:val="32"/>
          <w:szCs w:val="32"/>
          <w:lang w:val="tk-TM"/>
        </w:rPr>
        <w:t>бря</w:t>
      </w:r>
      <w:r w:rsidR="003425B1" w:rsidRPr="00A00F80">
        <w:rPr>
          <w:sz w:val="32"/>
          <w:szCs w:val="32"/>
          <w:lang w:val="tk-TM"/>
        </w:rPr>
        <w:t xml:space="preserve"> </w:t>
      </w:r>
      <w:r w:rsidR="008D6B90">
        <w:rPr>
          <w:sz w:val="32"/>
          <w:szCs w:val="32"/>
          <w:lang w:val="tk-TM"/>
        </w:rPr>
        <w:t>2025</w:t>
      </w:r>
      <w:r w:rsidR="003425B1" w:rsidRPr="00A00F80">
        <w:rPr>
          <w:sz w:val="32"/>
          <w:szCs w:val="32"/>
          <w:lang w:val="tk-TM"/>
        </w:rPr>
        <w:t xml:space="preserve"> года.</w:t>
      </w:r>
    </w:p>
    <w:p w14:paraId="1E795398" w14:textId="5A5DC8ED" w:rsidR="001D1BC4" w:rsidRPr="00A00F80" w:rsidRDefault="00166692" w:rsidP="003425B1">
      <w:pPr>
        <w:pStyle w:val="a3"/>
        <w:ind w:firstLine="567"/>
        <w:jc w:val="both"/>
        <w:rPr>
          <w:sz w:val="32"/>
          <w:szCs w:val="32"/>
          <w:lang w:val="tk-TM"/>
        </w:rPr>
      </w:pPr>
      <w:r w:rsidRPr="00166692">
        <w:rPr>
          <w:sz w:val="32"/>
          <w:szCs w:val="32"/>
          <w:lang w:val="tk-TM"/>
        </w:rPr>
        <w:t xml:space="preserve">Настоящие Нормы устанавливают правила проектирования электроснабжения, электрического освещения и силового электрооборудования вновь строящихся, реконструируемых, </w:t>
      </w:r>
      <w:r w:rsidRPr="00166692">
        <w:rPr>
          <w:sz w:val="32"/>
          <w:szCs w:val="32"/>
          <w:lang w:val="tk-TM"/>
        </w:rPr>
        <w:lastRenderedPageBreak/>
        <w:t>капитально ремонтируемых жилых (домов и общежитий) и общественных зданий в городах, поселках и сельских населенных пунктах, в том числе жилых домов повышенной комфортности и улучшенной планировки, а также домиков на дачных участках и садоводческих товариществ</w:t>
      </w:r>
      <w:r w:rsidR="001D1BC4" w:rsidRPr="00A00F80">
        <w:rPr>
          <w:sz w:val="32"/>
          <w:szCs w:val="32"/>
          <w:lang w:val="tk-TM"/>
        </w:rPr>
        <w:t xml:space="preserve">. </w:t>
      </w:r>
    </w:p>
    <w:p w14:paraId="217DB2C2" w14:textId="13510A9D" w:rsidR="003425B1" w:rsidRPr="00A00F80" w:rsidRDefault="005C3674" w:rsidP="003425B1">
      <w:pPr>
        <w:pStyle w:val="a3"/>
        <w:ind w:firstLine="567"/>
        <w:jc w:val="both"/>
        <w:rPr>
          <w:sz w:val="32"/>
          <w:szCs w:val="32"/>
          <w:lang w:val="tk-TM"/>
        </w:rPr>
      </w:pPr>
      <w:r w:rsidRPr="005C3674">
        <w:rPr>
          <w:sz w:val="32"/>
          <w:szCs w:val="32"/>
          <w:lang w:val="tk-TM"/>
        </w:rPr>
        <w:t>При проектировании электрооборудования жилых и общественных зданий необходимо также руководствоваться требованиями строительных норм Туркменистана и других нормативных документов, а также требованиям Правил устройства электроустановок</w:t>
      </w:r>
      <w:r w:rsidR="003425B1" w:rsidRPr="00A00F80">
        <w:rPr>
          <w:sz w:val="32"/>
          <w:szCs w:val="32"/>
          <w:lang w:val="tk-TM"/>
        </w:rPr>
        <w:t>.</w:t>
      </w:r>
    </w:p>
    <w:p w14:paraId="63E295B1" w14:textId="7E814A5A" w:rsidR="003425B1" w:rsidRPr="00A00F80" w:rsidRDefault="0081584C" w:rsidP="003425B1">
      <w:pPr>
        <w:pStyle w:val="a3"/>
        <w:ind w:firstLine="567"/>
        <w:jc w:val="both"/>
        <w:rPr>
          <w:sz w:val="32"/>
          <w:szCs w:val="32"/>
          <w:lang w:val="tk-TM"/>
        </w:rPr>
      </w:pPr>
      <w:r w:rsidRPr="00166692">
        <w:rPr>
          <w:sz w:val="32"/>
          <w:szCs w:val="32"/>
          <w:lang w:val="tk-TM"/>
        </w:rPr>
        <w:t>СНТ 2.04.22-2025 «Электрооборудование жилых и общественных зданий Нормы проектирования»</w:t>
      </w:r>
      <w:r w:rsidR="003425B1" w:rsidRPr="00A00F80">
        <w:rPr>
          <w:sz w:val="32"/>
          <w:szCs w:val="32"/>
          <w:lang w:val="tk-TM"/>
        </w:rPr>
        <w:t xml:space="preserve"> являются </w:t>
      </w:r>
      <w:r w:rsidRPr="0081584C">
        <w:rPr>
          <w:sz w:val="32"/>
          <w:szCs w:val="32"/>
          <w:lang w:val="tk-TM"/>
        </w:rPr>
        <w:t>обязательными для всех юридических и физических лиц, независимо от их ведомственной принадлежности, организационно-правовых форм и собственности</w:t>
      </w:r>
      <w:r w:rsidR="003425B1" w:rsidRPr="00A00F80">
        <w:rPr>
          <w:sz w:val="32"/>
          <w:szCs w:val="32"/>
          <w:lang w:val="tk-TM"/>
        </w:rPr>
        <w:t>.</w:t>
      </w:r>
    </w:p>
    <w:p w14:paraId="33D2D5B2" w14:textId="77777777" w:rsidR="00790C4E" w:rsidRPr="00A9465F" w:rsidRDefault="00790C4E" w:rsidP="0081584C">
      <w:pPr>
        <w:pStyle w:val="a3"/>
        <w:jc w:val="both"/>
        <w:rPr>
          <w:color w:val="000000"/>
          <w:sz w:val="32"/>
          <w:szCs w:val="32"/>
          <w:lang w:val="tk-TM"/>
        </w:rPr>
      </w:pPr>
      <w:bookmarkStart w:id="1" w:name="_GoBack"/>
      <w:bookmarkEnd w:id="1"/>
    </w:p>
    <w:sectPr w:rsidR="00790C4E" w:rsidRPr="00A94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073B6"/>
    <w:multiLevelType w:val="hybridMultilevel"/>
    <w:tmpl w:val="6640385A"/>
    <w:lvl w:ilvl="0" w:tplc="200A8694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94"/>
    <w:rsid w:val="00007DCD"/>
    <w:rsid w:val="00166692"/>
    <w:rsid w:val="001A6763"/>
    <w:rsid w:val="001D1BC4"/>
    <w:rsid w:val="00267794"/>
    <w:rsid w:val="00295A19"/>
    <w:rsid w:val="002B47B9"/>
    <w:rsid w:val="003425B1"/>
    <w:rsid w:val="0035366D"/>
    <w:rsid w:val="004C2460"/>
    <w:rsid w:val="00507285"/>
    <w:rsid w:val="005336F6"/>
    <w:rsid w:val="00581E69"/>
    <w:rsid w:val="005C3674"/>
    <w:rsid w:val="00662FF6"/>
    <w:rsid w:val="006A0B97"/>
    <w:rsid w:val="006D725E"/>
    <w:rsid w:val="00790C4E"/>
    <w:rsid w:val="007B0983"/>
    <w:rsid w:val="007C7B13"/>
    <w:rsid w:val="007F18E8"/>
    <w:rsid w:val="0081584C"/>
    <w:rsid w:val="0082039D"/>
    <w:rsid w:val="0088657C"/>
    <w:rsid w:val="008D6B90"/>
    <w:rsid w:val="008F7E19"/>
    <w:rsid w:val="009A2D14"/>
    <w:rsid w:val="009C78C6"/>
    <w:rsid w:val="00A00F80"/>
    <w:rsid w:val="00A04409"/>
    <w:rsid w:val="00A2762B"/>
    <w:rsid w:val="00A9465F"/>
    <w:rsid w:val="00AE301D"/>
    <w:rsid w:val="00B54C27"/>
    <w:rsid w:val="00B944F4"/>
    <w:rsid w:val="00BE00A1"/>
    <w:rsid w:val="00C554EA"/>
    <w:rsid w:val="00D575C1"/>
    <w:rsid w:val="00D7439E"/>
    <w:rsid w:val="00D944DA"/>
    <w:rsid w:val="00E46898"/>
    <w:rsid w:val="00E50161"/>
    <w:rsid w:val="00F6543E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1010"/>
  <w15:chartTrackingRefBased/>
  <w15:docId w15:val="{36357C07-BBB1-48B7-AA5F-5FBB80E3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7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4">
    <w:name w:val="Hyperlink"/>
    <w:uiPriority w:val="99"/>
    <w:semiHidden/>
    <w:unhideWhenUsed/>
    <w:rsid w:val="001A6763"/>
    <w:rPr>
      <w:color w:val="0000FF"/>
      <w:u w:val="single"/>
    </w:rPr>
  </w:style>
  <w:style w:type="paragraph" w:customStyle="1" w:styleId="FR3">
    <w:name w:val="FR3"/>
    <w:rsid w:val="00E50161"/>
    <w:pPr>
      <w:widowControl w:val="0"/>
      <w:overflowPunct w:val="0"/>
      <w:autoSpaceDE w:val="0"/>
      <w:autoSpaceDN w:val="0"/>
      <w:adjustRightInd w:val="0"/>
      <w:spacing w:before="420" w:after="0" w:line="300" w:lineRule="auto"/>
      <w:ind w:left="240" w:right="200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1">
    <w:name w:val="toc 1"/>
    <w:basedOn w:val="a"/>
    <w:next w:val="a"/>
    <w:autoRedefine/>
    <w:uiPriority w:val="39"/>
    <w:semiHidden/>
    <w:unhideWhenUsed/>
    <w:rsid w:val="001D1BC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Gulsirin Jumayewa</cp:lastModifiedBy>
  <cp:revision>4</cp:revision>
  <cp:lastPrinted>2024-10-08T05:43:00Z</cp:lastPrinted>
  <dcterms:created xsi:type="dcterms:W3CDTF">2026-01-30T06:52:00Z</dcterms:created>
  <dcterms:modified xsi:type="dcterms:W3CDTF">2026-01-30T07:07:00Z</dcterms:modified>
</cp:coreProperties>
</file>